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1775D">
      <w:pPr>
        <w:keepNext w:val="0"/>
        <w:keepLines w:val="0"/>
        <w:widowControl/>
        <w:suppressLineNumbers w:val="0"/>
        <w:jc w:val="center"/>
      </w:pPr>
      <w:r>
        <w:rPr>
          <w:rFonts w:ascii="宋体" w:hAnsi="宋体" w:eastAsia="宋体" w:cs="宋体"/>
          <w:kern w:val="0"/>
          <w:sz w:val="24"/>
          <w:szCs w:val="24"/>
          <w:lang w:val="en-US" w:eastAsia="zh-CN" w:bidi="ar"/>
        </w:rPr>
        <w:t>Stainless Steel Screen Plates</w:t>
      </w:r>
    </w:p>
    <w:p w14:paraId="0CCE4B97">
      <w:pPr>
        <w:keepNext w:val="0"/>
        <w:keepLines w:val="0"/>
        <w:widowControl/>
        <w:suppressLineNumbers w:val="0"/>
        <w:jc w:val="left"/>
        <w:rPr>
          <w:rFonts w:hint="eastAsia" w:ascii="宋体" w:hAnsi="宋体" w:eastAsia="宋体" w:cs="宋体"/>
          <w:kern w:val="0"/>
          <w:sz w:val="24"/>
          <w:szCs w:val="24"/>
          <w:lang w:val="en-US" w:eastAsia="zh-CN" w:bidi="ar"/>
        </w:rPr>
      </w:pPr>
    </w:p>
    <w:p w14:paraId="3E1F8B85">
      <w:pPr>
        <w:pStyle w:val="11"/>
        <w:widowControl/>
      </w:pPr>
      <w:r>
        <w:t xml:space="preserve">Our stainless steel screen plates are designed to resist corrosion, making them ideal for use in wet or corrosive </w:t>
      </w:r>
      <w:r>
        <w:t>e</w:t>
      </w:r>
      <w:r>
        <w:t>n</w:t>
      </w:r>
      <w:r>
        <w:t>v</w:t>
      </w:r>
      <w:r>
        <w:t>i</w:t>
      </w:r>
      <w:r>
        <w:t>r</w:t>
      </w:r>
      <w:r>
        <w:t>o</w:t>
      </w:r>
      <w:r>
        <w:t>n</w:t>
      </w:r>
      <w:r>
        <w:t>m</w:t>
      </w:r>
      <w:r>
        <w:t>e</w:t>
      </w:r>
      <w:r>
        <w:t>nts. In the food and beverage industry, where equipment is frequently cleaned with water and sometimes harsh chemicals, or in chemical processing plants where exposure to corrosive substances is common, our screen plates remain rust-free and fully functional.</w:t>
      </w:r>
    </w:p>
    <w:p w14:paraId="728FFCA4">
      <w:pPr>
        <w:pStyle w:val="3"/>
        <w:numPr>
          <w:ilvl w:val="0"/>
          <w:numId w:val="1"/>
        </w:numPr>
        <w:ind w:left="0" w:leftChars="0" w:firstLine="0" w:firstLineChars="0"/>
        <w:rPr>
          <w:b w:val="0"/>
          <w:bdr w:val="none" w:sz="0" w:space="0"/>
        </w:rPr>
      </w:pPr>
      <w:r>
        <w:t>Precision-Engineered Mesh and Slots</w:t>
      </w:r>
    </w:p>
    <w:p w14:paraId="680B22AD">
      <w:pPr>
        <w:pStyle w:val="11"/>
        <w:widowControl/>
      </w:pPr>
      <w:r>
        <w:t xml:space="preserve">We provide a diverse range of mesh sizes and slot widths to cater to various screening needs. Whether you require the separation of fine powders in the pharmaceutical industry (with mesh sizes as fine as 3 to 2500) or </w:t>
      </w:r>
      <w:r>
        <w:t xml:space="preserve">the handling of </w:t>
      </w:r>
      <w:r>
        <w:t>larger particles in the aggregate industry, our screen plates can be tailored to your specifications. The slots and mesh are crafted with high precision, ensuring consistent and accurate screening outcomes.</w:t>
      </w:r>
    </w:p>
    <w:p w14:paraId="2D9EDB10">
      <w:pPr>
        <w:pStyle w:val="3"/>
        <w:widowControl/>
        <w:numPr>
          <w:ilvl w:val="0"/>
          <w:numId w:val="1"/>
        </w:numPr>
        <w:ind w:left="0" w:leftChars="0" w:firstLine="0" w:firstLineChars="0"/>
        <w:rPr>
          <w:b w:val="0"/>
          <w:bdr w:val="none" w:sz="0" w:space="0"/>
        </w:rPr>
      </w:pPr>
      <w:r>
        <w:t>High Open Area</w:t>
      </w:r>
    </w:p>
    <w:p w14:paraId="63F5F29E">
      <w:pPr>
        <w:pStyle w:val="11"/>
        <w:widowControl/>
      </w:pPr>
      <w:r>
        <w:t>Our stainless steel screen plates are engineered with a high open area, facilitating efficient material flow. This not only enhances the throughput of the screening process but also minimizes the risk of clogging. In applications such as water treatment, where large volumes of water must be filtered, the high open area of our screen plates ensures smooth and continuous operation.</w:t>
      </w:r>
    </w:p>
    <w:p w14:paraId="683C5780">
      <w:pPr>
        <w:pStyle w:val="2"/>
        <w:widowControl/>
        <w:numPr>
          <w:ilvl w:val="0"/>
          <w:numId w:val="2"/>
        </w:numPr>
        <w:ind w:left="0" w:leftChars="0" w:firstLine="0" w:firstLineChars="0"/>
        <w:rPr>
          <w:b w:val="0"/>
          <w:bdr w:val="none" w:sz="0" w:space="0"/>
        </w:rPr>
      </w:pPr>
      <w:r>
        <w:t>Applications</w:t>
      </w:r>
    </w:p>
    <w:p w14:paraId="75D170E4">
      <w:pPr>
        <w:pStyle w:val="3"/>
        <w:widowControl/>
        <w:numPr>
          <w:ilvl w:val="0"/>
          <w:numId w:val="3"/>
        </w:numPr>
        <w:ind w:left="0" w:leftChars="0" w:firstLine="0" w:firstLineChars="0"/>
        <w:rPr>
          <w:b w:val="0"/>
          <w:bdr w:val="none" w:sz="0" w:space="0"/>
        </w:rPr>
      </w:pPr>
      <w:r>
        <w:t>Mining and Minerals</w:t>
      </w:r>
    </w:p>
    <w:p w14:paraId="25F51C09">
      <w:pPr>
        <w:pStyle w:val="11"/>
        <w:widowControl/>
      </w:pPr>
      <w:r>
        <w:t>In the mining sector, stainless steel screen plates are utilized for separating minerals of varying sizes from ores. They are essential in processes like ore beneficiation, where valuable minerals are separated from waste material. The durability and corrosion resistance of our screen plates make them suitable for use in harsh mining conditions, whether in underground mines or open-pit operations.</w:t>
      </w:r>
    </w:p>
    <w:p w14:paraId="7ECCDECE">
      <w:pPr>
        <w:pStyle w:val="3"/>
        <w:widowControl/>
        <w:numPr>
          <w:ilvl w:val="0"/>
          <w:numId w:val="3"/>
        </w:numPr>
        <w:ind w:left="0" w:leftChars="0" w:firstLine="0" w:firstLineChars="0"/>
        <w:rPr>
          <w:b w:val="0"/>
          <w:bdr w:val="none" w:sz="0" w:space="0"/>
        </w:rPr>
      </w:pPr>
      <w:r>
        <w:t>Food and Beverage</w:t>
      </w:r>
    </w:p>
    <w:p w14:paraId="1BC502B2">
      <w:pPr>
        <w:pStyle w:val="11"/>
        <w:widowControl/>
      </w:pPr>
      <w:r>
        <w:t>For the food and beverage industry, hygiene and corrosion resistance are paramount. Our stainless steel screen plates are used for filtering, grading, and separating food products. For example, in flour mills, they are used to sift flour and remove impurities, ensuring a consistent texture. In breweries, they are employed to filter out solids during the brewing process, guaranteeing a clean and high-quality final product.</w:t>
      </w:r>
    </w:p>
    <w:p w14:paraId="580F1C3F">
      <w:pPr>
        <w:pStyle w:val="3"/>
        <w:widowControl/>
        <w:numPr>
          <w:ilvl w:val="0"/>
          <w:numId w:val="3"/>
        </w:numPr>
        <w:ind w:left="0" w:leftChars="0" w:firstLine="0" w:firstLineChars="0"/>
        <w:rPr>
          <w:b w:val="0"/>
          <w:bdr w:val="none" w:sz="0" w:space="0"/>
        </w:rPr>
      </w:pPr>
      <w:r>
        <w:t>Pharmaceutical</w:t>
      </w:r>
    </w:p>
    <w:p w14:paraId="644C2645">
      <w:pPr>
        <w:pStyle w:val="11"/>
        <w:widowControl/>
      </w:pPr>
      <w:r>
        <w:t>In pharmaceutical manufacturing, precision and cleanliness are critical. Stainless steel screen plates are used for sieving and filtering powders, granules, and other pharmaceutical ingredients. The ability to customize the mesh size allows for precise particle separation according to pharmaceutical standards, ensuring the quality and safety of medications.</w:t>
      </w:r>
    </w:p>
    <w:p w14:paraId="11C15879">
      <w:pPr>
        <w:pStyle w:val="3"/>
        <w:widowControl/>
        <w:numPr>
          <w:ilvl w:val="0"/>
          <w:numId w:val="3"/>
        </w:numPr>
        <w:ind w:left="0" w:leftChars="0" w:firstLine="0" w:firstLineChars="0"/>
        <w:rPr>
          <w:b w:val="0"/>
          <w:bdr w:val="none" w:sz="0" w:space="0"/>
        </w:rPr>
      </w:pPr>
      <w:r>
        <w:t>Agriculture</w:t>
      </w:r>
    </w:p>
    <w:p w14:paraId="6F3157A6">
      <w:pPr>
        <w:pStyle w:val="11"/>
        <w:widowControl/>
      </w:pPr>
      <w:r>
        <w:t>In agriculture, our screen plates are utilized in various applications. They are used to sort seeds by size, ensuring uniform seed distribution for optimal crop growth. They can also be used in the processing of animal feed, separating foreign materials or clumps to provide high-quality feed for livestock.</w:t>
      </w:r>
    </w:p>
    <w:p w14:paraId="05F236F4">
      <w:pPr>
        <w:pStyle w:val="3"/>
        <w:widowControl/>
        <w:numPr>
          <w:ilvl w:val="0"/>
          <w:numId w:val="3"/>
        </w:numPr>
        <w:ind w:left="0" w:leftChars="0" w:firstLine="0" w:firstLineChars="0"/>
        <w:rPr>
          <w:b w:val="0"/>
          <w:bdr w:val="none" w:sz="0" w:space="0"/>
        </w:rPr>
      </w:pPr>
      <w:r>
        <w:t>Environmental Protection</w:t>
      </w:r>
    </w:p>
    <w:p w14:paraId="11888790">
      <w:pPr>
        <w:pStyle w:val="11"/>
        <w:widowControl/>
      </w:pPr>
      <w:r>
        <w:t>In water treatment plants, stainless steel screen plates are used for primary and secondary filtration. They remove debris, suspended solids, and other contaminants from water, aiding in its purification for various uses, including drinking water supply, industrial reuse, and wastewater treatment. In air filtration systems, they can also be used to filter out larger particles, protecting sensitive equipment and enhancing air quality.</w:t>
      </w:r>
    </w:p>
    <w:p w14:paraId="2454F0EE">
      <w:pPr>
        <w:pStyle w:val="2"/>
        <w:widowControl/>
        <w:numPr>
          <w:ilvl w:val="0"/>
          <w:numId w:val="2"/>
        </w:numPr>
        <w:ind w:left="0" w:leftChars="0" w:firstLine="0" w:firstLineChars="0"/>
        <w:rPr>
          <w:b w:val="0"/>
          <w:bdr w:val="none" w:sz="0" w:space="0"/>
        </w:rPr>
      </w:pPr>
      <w:r>
        <w:t>Product Specifications</w:t>
      </w:r>
    </w:p>
    <w:p w14:paraId="3155AC34">
      <w:pPr>
        <w:pStyle w:val="11"/>
        <w:widowControl/>
        <w:numPr>
          <w:ilvl w:val="0"/>
          <w:numId w:val="4"/>
        </w:numPr>
        <w:pBdr>
          <w:left w:val="none" w:color="auto" w:sz="0" w:space="0"/>
        </w:pBdr>
        <w:ind w:left="0" w:leftChars="0" w:firstLine="480" w:firstLineChars="0"/>
        <w:rPr>
          <w:b w:val="0"/>
          <w:bdr w:val="none" w:sz="0" w:space="0"/>
        </w:rPr>
      </w:pPr>
      <w:r>
        <w:rPr>
          <w:b/>
          <w:bdr w:val="none" w:color="auto" w:sz="0" w:space="0"/>
        </w:rPr>
        <w:t>Material</w:t>
      </w:r>
      <w:r>
        <w:rPr>
          <w:bdr w:val="none" w:color="auto" w:sz="0" w:space="0"/>
        </w:rPr>
        <w:t xml:space="preserve">: Available in various stainless steel grades, including 304, 304L, 316, and </w:t>
      </w:r>
      <w:r>
        <w:t>3</w:t>
      </w:r>
      <w:r>
        <w:t>1</w:t>
      </w:r>
      <w:r>
        <w:t>6</w:t>
      </w:r>
      <w:r>
        <w:t>L</w:t>
      </w:r>
      <w:r>
        <w:t>.</w:t>
      </w:r>
    </w:p>
    <w:p w14:paraId="18EC7BA1">
      <w:pPr>
        <w:pStyle w:val="11"/>
        <w:widowControl/>
        <w:numPr>
          <w:ilvl w:val="0"/>
          <w:numId w:val="4"/>
        </w:numPr>
        <w:pBdr>
          <w:left w:val="none" w:color="auto" w:sz="0" w:space="0"/>
        </w:pBdr>
        <w:ind w:left="0" w:leftChars="0" w:firstLine="480" w:firstLineChars="0"/>
        <w:rPr>
          <w:b w:val="0"/>
          <w:bdr w:val="none" w:sz="0" w:space="0"/>
        </w:rPr>
      </w:pPr>
      <w:r>
        <w:rPr>
          <w:b/>
          <w:bdr w:val="none" w:color="auto" w:sz="0" w:space="0"/>
        </w:rPr>
        <w:t>Mesh Sizes</w:t>
      </w:r>
      <w:r>
        <w:rPr>
          <w:bdr w:val="none" w:color="auto" w:sz="0" w:space="0"/>
        </w:rPr>
        <w:t>: Ranging from 3 to</w:t>
      </w:r>
      <w:r>
        <w:rPr>
          <w:bdr w:val="none" w:color="auto" w:sz="0" w:space="0"/>
        </w:rPr>
        <w:t xml:space="preserve"> 2500 mesh, suitable for a wide array</w:t>
      </w:r>
      <w:r>
        <w:rPr>
          <w:bdr w:val="none" w:color="auto" w:sz="0" w:space="0"/>
        </w:rPr>
        <w:t xml:space="preserve"> of applications.</w:t>
      </w:r>
    </w:p>
    <w:p w14:paraId="4E38388D">
      <w:pPr>
        <w:pStyle w:val="11"/>
        <w:widowControl/>
        <w:numPr>
          <w:ilvl w:val="0"/>
          <w:numId w:val="4"/>
        </w:numPr>
        <w:pBdr>
          <w:left w:val="none" w:color="auto" w:sz="0" w:space="0"/>
        </w:pBdr>
        <w:ind w:left="0" w:leftChars="0" w:firstLine="480" w:firstLineChars="0"/>
        <w:rPr>
          <w:b w:val="0"/>
          <w:bdr w:val="none" w:sz="0" w:space="0"/>
        </w:rPr>
      </w:pPr>
      <w:r>
        <w:rPr>
          <w:b/>
          <w:bdr w:val="none" w:color="auto" w:sz="0" w:space="0"/>
        </w:rPr>
        <w:t>Slot Widths</w:t>
      </w:r>
      <w:r>
        <w:rPr>
          <w:bdr w:val="none" w:color="auto" w:sz="0" w:space="0"/>
        </w:rPr>
        <w:t>: From 0.1 to</w:t>
      </w:r>
      <w:r>
        <w:rPr>
          <w:bdr w:val="none" w:color="auto" w:sz="0" w:space="0"/>
        </w:rPr>
        <w:t xml:space="preserve"> 60 mm, customizable to meet specific screening requirements</w:t>
      </w:r>
      <w:r>
        <w:rPr>
          <w:bdr w:val="none" w:color="auto" w:sz="0" w:space="0"/>
        </w:rPr>
        <w:t>.</w:t>
      </w:r>
    </w:p>
    <w:p w14:paraId="188960EC">
      <w:pPr>
        <w:pStyle w:val="11"/>
        <w:widowControl/>
        <w:numPr>
          <w:ilvl w:val="0"/>
          <w:numId w:val="4"/>
        </w:numPr>
        <w:pBdr>
          <w:left w:val="none" w:color="auto" w:sz="0" w:space="0"/>
        </w:pBdr>
        <w:ind w:left="0" w:leftChars="0" w:firstLine="480" w:firstLineChars="0"/>
        <w:rPr>
          <w:b w:val="0"/>
          <w:bdr w:val="none" w:sz="0" w:space="0"/>
        </w:rPr>
      </w:pPr>
      <w:r>
        <w:rPr>
          <w:b/>
          <w:bdr w:val="none" w:color="auto" w:sz="0" w:space="0"/>
        </w:rPr>
        <w:t>Plate Thickness</w:t>
      </w:r>
      <w:r>
        <w:rPr>
          <w:bdr w:val="none" w:color="auto" w:sz="0" w:space="0"/>
        </w:rPr>
        <w:t>: Varies based</w:t>
      </w:r>
      <w:r>
        <w:rPr>
          <w:bdr w:val="none" w:color="auto" w:sz="0" w:space="0"/>
        </w:rPr>
        <w:t xml:space="preserve"> on application needs</w:t>
      </w:r>
      <w:r>
        <w:rPr>
          <w:bdr w:val="none" w:color="auto" w:sz="0" w:space="0"/>
        </w:rPr>
        <w:t>, with options ranging</w:t>
      </w:r>
      <w:r>
        <w:rPr>
          <w:bdr w:val="none" w:color="auto" w:sz="0" w:space="0"/>
        </w:rPr>
        <w:t xml:space="preserve"> from thin plates for light-duty applications to thicker, more robust plates for heavy-duty use.</w:t>
      </w:r>
    </w:p>
    <w:p w14:paraId="23A5E352">
      <w:pPr>
        <w:pStyle w:val="11"/>
        <w:widowControl/>
        <w:numPr>
          <w:ilvl w:val="0"/>
          <w:numId w:val="4"/>
        </w:numPr>
        <w:pBdr>
          <w:left w:val="none" w:color="auto" w:sz="0" w:space="0"/>
        </w:pBdr>
        <w:ind w:left="0" w:leftChars="0" w:firstLine="480" w:firstLineChars="0"/>
        <w:rPr>
          <w:b w:val="0"/>
          <w:bdr w:val="none" w:sz="0" w:space="0"/>
        </w:rPr>
      </w:pPr>
      <w:r>
        <w:rPr>
          <w:b/>
          <w:bdr w:val="none" w:color="auto" w:sz="0" w:space="0"/>
        </w:rPr>
        <w:t>Size and Shape</w:t>
      </w:r>
      <w:r>
        <w:rPr>
          <w:bdr w:val="none" w:color="auto" w:sz="0" w:space="0"/>
        </w:rPr>
        <w:t>: Customizable in terms of size and shape to fit different screening equipment, whether circular, rectangular, or any other special shape.</w:t>
      </w:r>
    </w:p>
    <w:p w14:paraId="08DEC76E">
      <w:r>
        <w:rPr>
          <w:rFonts w:ascii="宋体" w:hAnsi="宋体" w:eastAsia="宋体" w:cs="宋体"/>
          <w:sz w:val="24"/>
          <w:szCs w:val="24"/>
        </w:rPr>
        <w:drawing>
          <wp:inline distT="0" distB="0" distL="114300" distR="114300">
            <wp:extent cx="5273040" cy="3954780"/>
            <wp:effectExtent l="0" t="0" r="3810" b="762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273040" cy="3954780"/>
                    </a:xfrm>
                    <a:prstGeom prst="rect">
                      <a:avLst/>
                    </a:prstGeom>
                    <a:noFill/>
                    <a:ln w="9525">
                      <a:noFill/>
                    </a:ln>
                  </pic:spPr>
                </pic:pic>
              </a:graphicData>
            </a:graphic>
          </wp:inline>
        </w:draw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0D7338"/>
    <w:multiLevelType w:val="singleLevel"/>
    <w:tmpl w:val="A60D7338"/>
    <w:lvl w:ilvl="0" w:tentative="0">
      <w:start w:val="2"/>
      <w:numFmt w:val="decimal"/>
      <w:suff w:val="space"/>
      <w:lvlText w:val="%1."/>
      <w:lvlJc w:val="left"/>
      <w:pPr>
        <w:ind w:left="0" w:firstLine="0"/>
      </w:pPr>
      <w:rPr>
        <w:rFonts w:hint="default"/>
      </w:rPr>
    </w:lvl>
  </w:abstractNum>
  <w:abstractNum w:abstractNumId="1">
    <w:nsid w:val="B5225424"/>
    <w:multiLevelType w:val="singleLevel"/>
    <w:tmpl w:val="B5225424"/>
    <w:lvl w:ilvl="0" w:tentative="0">
      <w:start w:val="0"/>
      <w:numFmt w:val="decimal"/>
      <w:suff w:val="space"/>
      <w:lvlText w:val=""/>
      <w:lvlJc w:val="left"/>
      <w:pPr>
        <w:ind w:left="0" w:firstLine="480"/>
      </w:pPr>
      <w:rPr>
        <w:rFonts w:hint="default"/>
      </w:rPr>
    </w:lvl>
  </w:abstractNum>
  <w:abstractNum w:abstractNumId="2">
    <w:nsid w:val="F46C4F74"/>
    <w:multiLevelType w:val="singleLevel"/>
    <w:tmpl w:val="F46C4F74"/>
    <w:lvl w:ilvl="0" w:tentative="0">
      <w:start w:val="3"/>
      <w:numFmt w:val="decimal"/>
      <w:suff w:val="space"/>
      <w:lvlText w:val="1.%1"/>
      <w:lvlJc w:val="left"/>
      <w:pPr>
        <w:ind w:left="0" w:firstLine="0"/>
      </w:pPr>
      <w:rPr>
        <w:rFonts w:hint="default"/>
      </w:rPr>
    </w:lvl>
  </w:abstractNum>
  <w:abstractNum w:abstractNumId="3">
    <w:nsid w:val="4815CDCA"/>
    <w:multiLevelType w:val="singleLevel"/>
    <w:tmpl w:val="4815CDCA"/>
    <w:lvl w:ilvl="0" w:tentative="0">
      <w:start w:val="1"/>
      <w:numFmt w:val="decimal"/>
      <w:suff w:val="space"/>
      <w:lvlText w:val="2.%1"/>
      <w:lvlJc w:val="left"/>
      <w:pPr>
        <w:ind w:left="0" w:firstLine="0"/>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CE64A7"/>
    <w:rsid w:val="72CE6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0"/>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unhideWhenUsed/>
    <w:qFormat/>
    <w:uiPriority w:val="0"/>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0"/>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0"/>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0"/>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0"/>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0"/>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0"/>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5">
    <w:name w:val="Default Paragraph Font"/>
    <w:semiHidden/>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11">
    <w:name w:val="Body Text"/>
    <w:uiPriority w:val="0"/>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Subtitle"/>
    <w:qFormat/>
    <w:uiPriority w:val="0"/>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3">
    <w:name w:val="Title"/>
    <w:qFormat/>
    <w:uiPriority w:val="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3</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2025-09-17T06:13:00Z</dcterms:created>
  <dc:creator>赵晶</dc:creator>
  <cp:lastModifiedBy>赵晶</cp:lastModifiedBy>
  <dcterms:modified xsi:type="dcterms:W3CDTF">2025-09-17T06:17:20Z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F2E09E1AE3A24C25AA6B99D7AC78B9E2_11</vt:lpwstr>
  </property>
  <property fmtid="{D5CDD505-2E9C-101B-9397-08002B2CF9AE}" pid="4" name="KSOTemplateDocerSaveRecord">
    <vt:lpwstr>eyJoZGlkIjoiMjQ4ZDg4ZTQ0YWRkZDE2ZDZkMzdmODdlNzcxYjQzMGEiLCJ1c2VySWQiOiIyNTUxNTQxOTcifQ==</vt:lpwstr>
  </property>
</Properties>
</file>